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63" w:rsidRDefault="00570A63" w:rsidP="00570A63">
      <w:pPr>
        <w:spacing w:after="0"/>
        <w:jc w:val="center"/>
        <w:rPr>
          <w:rFonts w:cs="B Titr" w:hint="cs"/>
          <w:rtl/>
        </w:rPr>
      </w:pPr>
    </w:p>
    <w:p w:rsidR="00570A63" w:rsidRDefault="00570A63" w:rsidP="00570A63">
      <w:pPr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t>بسمه تعالی</w:t>
      </w:r>
    </w:p>
    <w:p w:rsidR="00570A63" w:rsidRPr="00803360" w:rsidRDefault="00570A63" w:rsidP="00570A63">
      <w:pPr>
        <w:spacing w:after="0"/>
        <w:jc w:val="center"/>
        <w:rPr>
          <w:rFonts w:cs="B Titr"/>
          <w:rtl/>
        </w:rPr>
      </w:pPr>
      <w:r>
        <w:rPr>
          <w:rFonts w:cs="B Titr" w:hint="cs"/>
          <w:rtl/>
        </w:rPr>
        <w:t>شرح وظایف اداره کل</w:t>
      </w:r>
      <w:r w:rsidRPr="00803360">
        <w:rPr>
          <w:rFonts w:cs="B Titr" w:hint="cs"/>
          <w:rtl/>
        </w:rPr>
        <w:t xml:space="preserve"> امور اتباع ومهاجرین خارجی</w:t>
      </w:r>
      <w:r>
        <w:rPr>
          <w:rFonts w:cs="B Titr" w:hint="cs"/>
          <w:rtl/>
        </w:rPr>
        <w:t xml:space="preserve"> استانداری</w:t>
      </w:r>
    </w:p>
    <w:p w:rsidR="00570A63" w:rsidRDefault="00570A63" w:rsidP="00570A63">
      <w:pPr>
        <w:ind w:left="133" w:right="284"/>
        <w:jc w:val="both"/>
        <w:rPr>
          <w:rFonts w:cs="B Nazanin"/>
          <w:b/>
          <w:bCs/>
          <w:sz w:val="24"/>
          <w:szCs w:val="24"/>
          <w:rtl/>
        </w:rPr>
      </w:pPr>
      <w:r w:rsidRPr="00803360">
        <w:rPr>
          <w:rFonts w:cs="B Nazanin" w:hint="cs"/>
          <w:b/>
          <w:bCs/>
          <w:sz w:val="24"/>
          <w:szCs w:val="24"/>
          <w:rtl/>
        </w:rPr>
        <w:t>1. نظارت و پیگیری اجرای قوانین ومقررات مربوط به ورود، اقامت و تردد اتباع خارجی، احوال شخصیه در استان.</w:t>
      </w:r>
    </w:p>
    <w:p w:rsidR="00570A63" w:rsidRDefault="00570A63" w:rsidP="00570A63">
      <w:pPr>
        <w:ind w:left="133" w:right="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2. نظارت بر اجرای قراردادهای دوجانبه و انجام تعهدات فی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مابین سازمان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بین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المللی و وزارت کشور درخصوص پروژه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مربوط به حوزه اتباع خارجی در زمینه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بهداشت، عمران، آموزش و... برابر دستورالعمل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ابلاغی وزارت کشور.</w:t>
      </w:r>
    </w:p>
    <w:p w:rsidR="00570A63" w:rsidRDefault="00570A63" w:rsidP="00570A63">
      <w:pPr>
        <w:ind w:left="133" w:right="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3. ساماندهی اتباع خارجی ساکن در استان برابر دستورالعمل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ذیربط.</w:t>
      </w:r>
    </w:p>
    <w:p w:rsidR="00570A63" w:rsidRDefault="00570A63" w:rsidP="00570A63">
      <w:pPr>
        <w:ind w:left="133" w:right="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4. دریافت وثبت گزارش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مربوط به تردد مجاز و غیرمجاز اتباع خارجی در حوزه استان و انعکاس آنها به مراجع ذیربط.</w:t>
      </w:r>
    </w:p>
    <w:p w:rsidR="00570A63" w:rsidRDefault="00570A63" w:rsidP="00570A63">
      <w:pPr>
        <w:ind w:left="133" w:right="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5. انجام امور مربوط به پذیرش، اسکان، تقاضای تابعیت، ترک تابعیت، بقاء تابعیت و شناسایی و استملاک اتباع خارجی و تکمیل وارسال مدارک مربوطه به وزارت کشور وسایر مراجع ذیربط.</w:t>
      </w:r>
    </w:p>
    <w:p w:rsidR="00570A63" w:rsidRDefault="00570A63" w:rsidP="00570A63">
      <w:pPr>
        <w:ind w:left="133" w:right="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6. مدیریت انجام امور مربوط به آموزش، جرایم، بهداشت ودرمان، احزاب، تجمعات سیاسی ومذهبی، تردد دیپلمات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خارجی در کشور، امور مشکوک التابعین ومدعیان تابعیت ایران وفق قوانین ومقررات و در صورت لزوم ارائه گزارشات مربوطه به مرکز.</w:t>
      </w:r>
    </w:p>
    <w:p w:rsidR="00570A63" w:rsidRDefault="00570A63" w:rsidP="00570A63">
      <w:pPr>
        <w:ind w:left="133" w:right="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7. انجام امور مربوط به احداث و راه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اندازی و اداره امور اردوگاه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مراقبتی، مهمانشهرها، مراکز بازگشت، ایستگاه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خروج مرزی و ایستگاه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پشتیبانی از مرکز ایست و بازرسی و انجام اقدامات لازم در جهت رفع نیازمندی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ها، نواقص و معایب موجود برابر دستورالعمل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ذیربط از طریق مراجع مسئول از مجرای وزارت کشور.</w:t>
      </w:r>
    </w:p>
    <w:p w:rsidR="00570A63" w:rsidRDefault="00570A63" w:rsidP="00570A63">
      <w:pPr>
        <w:ind w:left="133" w:right="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8. مطالعه و بررسی در مورد نیازمندی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 و تأمین رفاه و برقراری مستمری پناهندگان، معاودان و رانده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شدگان و همچنین امور مربوط به اشتغال و آموزش آنها و تهیه گزارش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لازم در این زمینه جهت اتخاذ تصمیم مقتضی.</w:t>
      </w:r>
    </w:p>
    <w:p w:rsidR="00570A63" w:rsidRDefault="00570A63" w:rsidP="00570A63">
      <w:pPr>
        <w:ind w:left="133" w:right="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9. انجام امور مربوط به ازدواج اتباع بیگانه با ایرانیان اعم از تشکیل پرونده ازدواج، بررسی وضعیت متقاضی، صدور پروانه زناشویی و سپس معرفی جهت ثبت ازدواج.</w:t>
      </w:r>
    </w:p>
    <w:p w:rsidR="00570A63" w:rsidRDefault="00570A63" w:rsidP="00570A63">
      <w:pPr>
        <w:ind w:left="133" w:right="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10. تشکیل کمیته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فرعی جهت رسیدگی به امور مربوط به وضعیت امور مهاجرین و اتباع خارجی.</w:t>
      </w:r>
    </w:p>
    <w:p w:rsidR="00570A63" w:rsidRDefault="00570A63" w:rsidP="00570A63">
      <w:pPr>
        <w:ind w:left="133" w:right="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11. برگزاری کمیته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حل اختلاف برای آندسته از اتباع خارجی که توانایی پرداخت هزینه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وکالت را ندارند برای زمینه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سازی بازگشت داوطلبانه به کشور متبوع.</w:t>
      </w:r>
    </w:p>
    <w:p w:rsidR="00570A63" w:rsidRDefault="00570A63" w:rsidP="00570A63">
      <w:pPr>
        <w:ind w:left="133" w:right="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12. تشکیل پرونده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تابعیت برای فرزندان حاصل از ازدواج مادران ایرانی با پدران خارجی براساس ماده واحده سال 85 و همچنین براساس ماده 979 برای تابعیت اتباع خارجی و خانواده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شهدا و همچنین بررسی وضعیت اتباع خارجی در استان و ارزیابی آثار مثبت و منفی حضور اتباع خارجی در کشور به منظور ارائه راهکارهای قانونی.</w:t>
      </w:r>
    </w:p>
    <w:p w:rsidR="00570A63" w:rsidRDefault="00570A63" w:rsidP="00570A63">
      <w:pPr>
        <w:ind w:left="133" w:right="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13. همکاری با واحدهای استانی سایر دستگاه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اجرایی و سازمان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دولتی و واحدهای ذیربط در امور اتباع خارجی.</w:t>
      </w:r>
    </w:p>
    <w:p w:rsidR="00570A63" w:rsidRPr="00803360" w:rsidRDefault="00570A63" w:rsidP="00570A63">
      <w:pPr>
        <w:ind w:left="133" w:right="284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14. نظارت بر جمع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آوری آخرین آمار اتباع ومهاجرین خارجی استان و ارسال آمار مذکور بصورت آنلاین به مرکز.</w:t>
      </w:r>
    </w:p>
    <w:p w:rsidR="006D5763" w:rsidRDefault="006D5763"/>
    <w:sectPr w:rsidR="006D5763" w:rsidSect="00D12D89">
      <w:pgSz w:w="11907" w:h="16839" w:code="9"/>
      <w:pgMar w:top="397" w:right="454" w:bottom="397" w:left="45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70A63"/>
    <w:rsid w:val="000250C3"/>
    <w:rsid w:val="00570A63"/>
    <w:rsid w:val="006D5763"/>
    <w:rsid w:val="00A1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63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PC122</dc:creator>
  <cp:keywords/>
  <dc:description/>
  <cp:lastModifiedBy>PC122</cp:lastModifiedBy>
  <cp:revision>1</cp:revision>
  <dcterms:created xsi:type="dcterms:W3CDTF">2017-03-01T04:12:00Z</dcterms:created>
  <dcterms:modified xsi:type="dcterms:W3CDTF">2017-03-01T04:12:00Z</dcterms:modified>
</cp:coreProperties>
</file>